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FDE0" w14:textId="25D0E6A1" w:rsidR="00EE1E9F" w:rsidRPr="00EE1E9F" w:rsidRDefault="005308C6" w:rsidP="00EE1E9F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41EAE6B9" w14:textId="405C581C" w:rsidR="00EE1E9F" w:rsidRPr="00EE1E9F" w:rsidRDefault="00EE1E9F" w:rsidP="00EE1E9F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E9F">
        <w:rPr>
          <w:rFonts w:ascii="Times New Roman" w:hAnsi="Times New Roman" w:cs="Times New Roman"/>
          <w:b/>
          <w:bCs/>
          <w:sz w:val="24"/>
          <w:szCs w:val="24"/>
        </w:rPr>
        <w:t xml:space="preserve">MIEJSKIEJ KOMISJI WYBORCZEJ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E1E9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308C6">
        <w:rPr>
          <w:rFonts w:ascii="Times New Roman" w:hAnsi="Times New Roman" w:cs="Times New Roman"/>
          <w:b/>
          <w:bCs/>
          <w:sz w:val="24"/>
          <w:szCs w:val="24"/>
        </w:rPr>
        <w:t xml:space="preserve">KREŚLAJĄCA </w:t>
      </w:r>
      <w:r w:rsidRPr="00EE1E9F">
        <w:rPr>
          <w:rFonts w:ascii="Times New Roman" w:hAnsi="Times New Roman" w:cs="Times New Roman"/>
          <w:b/>
          <w:bCs/>
          <w:sz w:val="24"/>
          <w:szCs w:val="24"/>
        </w:rPr>
        <w:t>SPOS</w:t>
      </w:r>
      <w:r w:rsidR="005308C6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Pr="00EE1E9F">
        <w:rPr>
          <w:rFonts w:ascii="Times New Roman" w:hAnsi="Times New Roman" w:cs="Times New Roman"/>
          <w:b/>
          <w:bCs/>
          <w:sz w:val="24"/>
          <w:szCs w:val="24"/>
        </w:rPr>
        <w:t xml:space="preserve"> ZGŁASZANIA KANDYDATÓW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E1E9F">
        <w:rPr>
          <w:rFonts w:ascii="Times New Roman" w:hAnsi="Times New Roman" w:cs="Times New Roman"/>
          <w:b/>
          <w:bCs/>
          <w:sz w:val="24"/>
          <w:szCs w:val="24"/>
        </w:rPr>
        <w:t>NA CZŁONKÓW RAD OSIEDLI</w:t>
      </w:r>
    </w:p>
    <w:p w14:paraId="6BA2155B" w14:textId="77777777" w:rsidR="00EE1E9F" w:rsidRPr="00EE1E9F" w:rsidRDefault="00EE1E9F" w:rsidP="00EE1E9F">
      <w:pPr>
        <w:pStyle w:val="Zwykytekst"/>
        <w:rPr>
          <w:rFonts w:ascii="Times New Roman" w:hAnsi="Times New Roman" w:cs="Times New Roman"/>
        </w:rPr>
      </w:pPr>
    </w:p>
    <w:p w14:paraId="441A2F35" w14:textId="77777777" w:rsidR="00EE1E9F" w:rsidRPr="00EE1E9F" w:rsidRDefault="00EE1E9F" w:rsidP="00EE1E9F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E1E9F">
        <w:rPr>
          <w:rFonts w:ascii="Times New Roman" w:hAnsi="Times New Roman" w:cs="Times New Roman"/>
          <w:sz w:val="24"/>
          <w:szCs w:val="24"/>
        </w:rPr>
        <w:t>Zgodnie z § 32-34 statutów osiedli Gminy Miasta Tarnowa:</w:t>
      </w:r>
    </w:p>
    <w:p w14:paraId="3B91D481" w14:textId="77777777" w:rsidR="00EE1E9F" w:rsidRPr="00EE1E9F" w:rsidRDefault="00EE1E9F" w:rsidP="00EE1E9F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649220F1" w14:textId="1C24C5F7" w:rsidR="00EE1E9F" w:rsidRPr="00EE1E9F" w:rsidRDefault="00EE1E9F" w:rsidP="00EE1E9F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E1E9F">
        <w:rPr>
          <w:rFonts w:ascii="Times New Roman" w:hAnsi="Times New Roman" w:cs="Times New Roman"/>
          <w:sz w:val="24"/>
          <w:szCs w:val="24"/>
        </w:rPr>
        <w:t>1) prawo zgłoszenia kandydata na członka Rady Osiedla przysługuje każdemu, kto posiada czynne prawo wyborcze do tej Rady</w:t>
      </w:r>
      <w:r w:rsidR="0050490C">
        <w:rPr>
          <w:rFonts w:ascii="Times New Roman" w:hAnsi="Times New Roman" w:cs="Times New Roman"/>
          <w:sz w:val="24"/>
          <w:szCs w:val="24"/>
        </w:rPr>
        <w:t xml:space="preserve"> (takie prawo posiada każdy pełnoletni mieszkaniec zamieszkujący na obszarze osiedla)</w:t>
      </w:r>
      <w:r w:rsidRPr="00EE1E9F">
        <w:rPr>
          <w:rFonts w:ascii="Times New Roman" w:hAnsi="Times New Roman" w:cs="Times New Roman"/>
          <w:sz w:val="24"/>
          <w:szCs w:val="24"/>
        </w:rPr>
        <w:t>, pod warunkiem uzyskania zgody kandydata oraz poparcia, co najmniej 20 osób posiadających czynne prawo wyborcze do tej Rady Osiedla.</w:t>
      </w:r>
    </w:p>
    <w:p w14:paraId="5506B3B6" w14:textId="77777777" w:rsidR="00EE1E9F" w:rsidRPr="00EE1E9F" w:rsidRDefault="00EE1E9F" w:rsidP="00EE1E9F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3619CF90" w14:textId="77777777" w:rsidR="00341CE1" w:rsidRDefault="00EE1E9F" w:rsidP="00EE1E9F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E1E9F">
        <w:rPr>
          <w:rFonts w:ascii="Times New Roman" w:hAnsi="Times New Roman" w:cs="Times New Roman"/>
          <w:sz w:val="24"/>
          <w:szCs w:val="24"/>
        </w:rPr>
        <w:t>2) W zgłoszeniu należy podać nazwisko i imię oraz adres zgłaszającego, nazwisko i imię, wiek, zawód i miejsce zamieszkania kandydata oraz wskazać osiedle, do którego rady będzie on kandydować. Do zgłoszenia należy dołączyć pisemne oświadczenie kandydata o wyrażeniu zgody na kandydowanie</w:t>
      </w:r>
      <w:r w:rsidR="00341CE1">
        <w:rPr>
          <w:rFonts w:ascii="Times New Roman" w:hAnsi="Times New Roman" w:cs="Times New Roman"/>
          <w:sz w:val="24"/>
          <w:szCs w:val="24"/>
        </w:rPr>
        <w:t>, pisemną zgodę kandydata na kontakt telefoniczny</w:t>
      </w:r>
      <w:r w:rsidRPr="00EE1E9F">
        <w:rPr>
          <w:rFonts w:ascii="Times New Roman" w:hAnsi="Times New Roman" w:cs="Times New Roman"/>
          <w:sz w:val="24"/>
          <w:szCs w:val="24"/>
        </w:rPr>
        <w:t xml:space="preserve"> oraz listę zawierającą podpisy osób udzielających</w:t>
      </w:r>
      <w:r w:rsidR="00341CE1">
        <w:rPr>
          <w:rFonts w:ascii="Times New Roman" w:hAnsi="Times New Roman" w:cs="Times New Roman"/>
          <w:sz w:val="24"/>
          <w:szCs w:val="24"/>
        </w:rPr>
        <w:t xml:space="preserve"> </w:t>
      </w:r>
      <w:r w:rsidRPr="00EE1E9F">
        <w:rPr>
          <w:rFonts w:ascii="Times New Roman" w:hAnsi="Times New Roman" w:cs="Times New Roman"/>
          <w:sz w:val="24"/>
          <w:szCs w:val="24"/>
        </w:rPr>
        <w:t xml:space="preserve">poparcia. </w:t>
      </w:r>
    </w:p>
    <w:p w14:paraId="099242C7" w14:textId="77777777" w:rsidR="00341CE1" w:rsidRDefault="00341CE1" w:rsidP="00EE1E9F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7BAEBD45" w14:textId="173C90F8" w:rsidR="00EE1E9F" w:rsidRPr="00EE1E9F" w:rsidRDefault="00EE1E9F" w:rsidP="00EE1E9F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E1E9F">
        <w:rPr>
          <w:rFonts w:ascii="Times New Roman" w:hAnsi="Times New Roman" w:cs="Times New Roman"/>
          <w:sz w:val="24"/>
          <w:szCs w:val="24"/>
        </w:rPr>
        <w:t>3) Liczba kandydatów na członków Rady Osiedla powinna być większa od liczby członków tej Rady (tj. większa niż 15).</w:t>
      </w:r>
    </w:p>
    <w:p w14:paraId="79A004B0" w14:textId="77777777" w:rsidR="00EE1E9F" w:rsidRPr="00EE1E9F" w:rsidRDefault="00EE1E9F" w:rsidP="00EE1E9F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6B62DB6A" w14:textId="39261F10" w:rsidR="00EE1E9F" w:rsidRPr="00EE1E9F" w:rsidRDefault="00EE1E9F" w:rsidP="00EE1E9F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E1E9F">
        <w:rPr>
          <w:rFonts w:ascii="Times New Roman" w:hAnsi="Times New Roman" w:cs="Times New Roman"/>
          <w:sz w:val="24"/>
          <w:szCs w:val="24"/>
        </w:rPr>
        <w:t xml:space="preserve">4) Zgłoszenia kandydatów na członków rad osiedli będą przyjmowane </w:t>
      </w:r>
      <w:r w:rsidRPr="00B12A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dnia 7 sierpnia </w:t>
      </w:r>
      <w:r w:rsidR="00B12A9E" w:rsidRPr="00B12A9E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B12A9E">
        <w:rPr>
          <w:rFonts w:ascii="Times New Roman" w:hAnsi="Times New Roman" w:cs="Times New Roman"/>
          <w:b/>
          <w:bCs/>
          <w:sz w:val="24"/>
          <w:szCs w:val="24"/>
          <w:u w:val="single"/>
        </w:rPr>
        <w:t>2025 r.</w:t>
      </w:r>
      <w:r w:rsidRPr="00D445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1E9F">
        <w:rPr>
          <w:rFonts w:ascii="Times New Roman" w:hAnsi="Times New Roman" w:cs="Times New Roman"/>
          <w:sz w:val="24"/>
          <w:szCs w:val="24"/>
        </w:rPr>
        <w:t xml:space="preserve">przez Miejską Komisję Wyborczą w trakcie dyżurów, które odbędą się w Kancelarii Rady Miejskiej, pokój </w:t>
      </w:r>
      <w:r>
        <w:rPr>
          <w:rFonts w:ascii="Times New Roman" w:hAnsi="Times New Roman" w:cs="Times New Roman"/>
          <w:sz w:val="24"/>
          <w:szCs w:val="24"/>
        </w:rPr>
        <w:t>210</w:t>
      </w:r>
      <w:r w:rsidRPr="00EE1E9F">
        <w:rPr>
          <w:rFonts w:ascii="Times New Roman" w:hAnsi="Times New Roman" w:cs="Times New Roman"/>
          <w:sz w:val="24"/>
          <w:szCs w:val="24"/>
        </w:rPr>
        <w:t xml:space="preserve"> (I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E1E9F">
        <w:rPr>
          <w:rFonts w:ascii="Times New Roman" w:hAnsi="Times New Roman" w:cs="Times New Roman"/>
          <w:sz w:val="24"/>
          <w:szCs w:val="24"/>
        </w:rPr>
        <w:t xml:space="preserve"> piętro) przy ul. </w:t>
      </w:r>
      <w:r>
        <w:rPr>
          <w:rFonts w:ascii="Times New Roman" w:hAnsi="Times New Roman" w:cs="Times New Roman"/>
          <w:sz w:val="24"/>
          <w:szCs w:val="24"/>
        </w:rPr>
        <w:t>Legionów 14</w:t>
      </w:r>
      <w:r w:rsidRPr="00EE1E9F">
        <w:rPr>
          <w:rFonts w:ascii="Times New Roman" w:hAnsi="Times New Roman" w:cs="Times New Roman"/>
          <w:sz w:val="24"/>
          <w:szCs w:val="24"/>
        </w:rPr>
        <w:t>, w godzinach pracy Urzędu Miasta Tarnowa (w poniedziałki od godziny 7.30 do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E1E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1E9F">
        <w:rPr>
          <w:rFonts w:ascii="Times New Roman" w:hAnsi="Times New Roman" w:cs="Times New Roman"/>
          <w:sz w:val="24"/>
          <w:szCs w:val="24"/>
        </w:rPr>
        <w:t>0, od wtorku do piątku od godziny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E9F">
        <w:rPr>
          <w:rFonts w:ascii="Times New Roman" w:hAnsi="Times New Roman" w:cs="Times New Roman"/>
          <w:sz w:val="24"/>
          <w:szCs w:val="24"/>
        </w:rPr>
        <w:t>7.30 do 15.30).</w:t>
      </w:r>
    </w:p>
    <w:p w14:paraId="4A885490" w14:textId="77777777" w:rsidR="00EE1E9F" w:rsidRPr="00EE1E9F" w:rsidRDefault="00EE1E9F" w:rsidP="00EE1E9F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6B20F73F" w14:textId="6DF48590" w:rsidR="00EE1E9F" w:rsidRPr="00341CE1" w:rsidRDefault="00EE1E9F" w:rsidP="00EE1E9F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41CE1">
        <w:rPr>
          <w:rFonts w:ascii="Times New Roman" w:hAnsi="Times New Roman" w:cs="Times New Roman"/>
          <w:sz w:val="24"/>
          <w:szCs w:val="24"/>
        </w:rPr>
        <w:t>5) Jeżeli zgłoszenie kandydata nie będzie spełniało wymogów, Miejska Komisja Wyborcza będzie wzywać zgłaszającego do usunięcia braków w terminie 3 dni. Jeżeli zgłoszenie będzie zawierać braki, które nie dadzą się usunąć, Miejska Komisja Wyborcza stwierdzi nieważność zgłoszenia i powiadomi o tym niezwłocznie zgłaszającego.</w:t>
      </w:r>
    </w:p>
    <w:p w14:paraId="6A7645E3" w14:textId="77777777" w:rsidR="00D329EE" w:rsidRDefault="00D329EE"/>
    <w:sectPr w:rsidR="00D3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9F"/>
    <w:rsid w:val="00002288"/>
    <w:rsid w:val="00171B47"/>
    <w:rsid w:val="00173101"/>
    <w:rsid w:val="00341CE1"/>
    <w:rsid w:val="0050490C"/>
    <w:rsid w:val="005308C6"/>
    <w:rsid w:val="00545B22"/>
    <w:rsid w:val="005A1684"/>
    <w:rsid w:val="007911E2"/>
    <w:rsid w:val="00B12A9E"/>
    <w:rsid w:val="00D329EE"/>
    <w:rsid w:val="00D445ED"/>
    <w:rsid w:val="00E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D8F5"/>
  <w15:chartTrackingRefBased/>
  <w15:docId w15:val="{7A035684-B76B-42CA-B6B0-7C36052A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1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1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1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1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1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1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1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1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1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1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1E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1E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1E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1E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1E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1E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1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1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1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1E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1E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1E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1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1E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1E9F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E1E9F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E1E9F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244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Bykowski</dc:creator>
  <cp:keywords/>
  <dc:description/>
  <cp:lastModifiedBy>Bartosz Bykowski</cp:lastModifiedBy>
  <cp:revision>9</cp:revision>
  <cp:lastPrinted>2025-07-04T12:01:00Z</cp:lastPrinted>
  <dcterms:created xsi:type="dcterms:W3CDTF">2025-07-01T08:04:00Z</dcterms:created>
  <dcterms:modified xsi:type="dcterms:W3CDTF">2025-07-04T12:14:00Z</dcterms:modified>
</cp:coreProperties>
</file>