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3245"/>
        <w:gridCol w:w="1986"/>
        <w:gridCol w:w="7662"/>
      </w:tblGrid>
      <w:tr w:rsidR="00C375CA" w:rsidRPr="0082475B" w:rsidTr="0067210B">
        <w:trPr>
          <w:trHeight w:val="709"/>
        </w:trPr>
        <w:tc>
          <w:tcPr>
            <w:tcW w:w="15820" w:type="dxa"/>
            <w:gridSpan w:val="4"/>
          </w:tcPr>
          <w:p w:rsidR="00C375CA" w:rsidRPr="0013222A" w:rsidRDefault="00C375CA" w:rsidP="00606C90">
            <w:pPr>
              <w:numPr>
                <w:ilvl w:val="0"/>
                <w:numId w:val="11"/>
              </w:numPr>
              <w:spacing w:after="0"/>
              <w:ind w:left="714" w:hanging="357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</w:rPr>
            </w:pPr>
            <w:r w:rsidRPr="0013222A">
              <w:rPr>
                <w:rFonts w:ascii="Times New Roman" w:hAnsi="Times New Roman"/>
                <w:b/>
                <w:sz w:val="24"/>
                <w:szCs w:val="24"/>
              </w:rPr>
              <w:t xml:space="preserve">Obszar B zadanie </w:t>
            </w:r>
            <w:r w:rsidR="008D30D0" w:rsidRPr="001322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F293D" w:rsidRPr="0013222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D30D0" w:rsidRPr="0013222A">
              <w:rPr>
                <w:rFonts w:ascii="Times New Roman" w:hAnsi="Times New Roman"/>
                <w:b/>
                <w:iCs/>
                <w:sz w:val="24"/>
                <w:szCs w:val="24"/>
              </w:rPr>
              <w:t>pomoc w zakupie sprzętu elektronicznego lub jego elementów oraz oprogramowania, adresowana do osób z orzeczeniem</w:t>
            </w:r>
            <w:r w:rsidR="0013222A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="008D30D0" w:rsidRPr="0013222A">
              <w:rPr>
                <w:rFonts w:ascii="Times New Roman" w:hAnsi="Times New Roman"/>
                <w:b/>
                <w:iCs/>
                <w:sz w:val="24"/>
                <w:szCs w:val="24"/>
              </w:rPr>
              <w:t>o niepełnosprawności – do 16 roku życia lub do osób ze znacznym albo umiarkowanym  stopniem niepełnosprawności, z dysfunkcją narządu słuchu i trudnościami w komunikowaniu za pomocą mowy</w:t>
            </w:r>
          </w:p>
          <w:p w:rsidR="001F293D" w:rsidRPr="0082475B" w:rsidRDefault="001F293D" w:rsidP="00606C90">
            <w:pPr>
              <w:numPr>
                <w:ilvl w:val="0"/>
                <w:numId w:val="11"/>
              </w:numPr>
              <w:spacing w:after="0"/>
              <w:ind w:left="714" w:hanging="357"/>
              <w:jc w:val="center"/>
              <w:rPr>
                <w:b/>
                <w:sz w:val="32"/>
                <w:szCs w:val="32"/>
              </w:rPr>
            </w:pPr>
            <w:r w:rsidRPr="0013222A">
              <w:rPr>
                <w:rFonts w:ascii="Times New Roman" w:hAnsi="Times New Roman"/>
                <w:b/>
                <w:sz w:val="24"/>
                <w:szCs w:val="24"/>
              </w:rPr>
              <w:t>Obszar B zadanie 2 – dofinansowanie szkoleń w zakresie obsługi nabytego w ramach programu sprzętu elektronicznego</w:t>
            </w:r>
            <w:r w:rsidR="00132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22A">
              <w:rPr>
                <w:rFonts w:ascii="Times New Roman" w:hAnsi="Times New Roman"/>
                <w:b/>
                <w:sz w:val="24"/>
                <w:szCs w:val="24"/>
              </w:rPr>
              <w:t>i oprogramowania</w:t>
            </w:r>
          </w:p>
        </w:tc>
      </w:tr>
      <w:tr w:rsidR="00C375CA" w:rsidRPr="0082475B" w:rsidTr="00BB28F6">
        <w:trPr>
          <w:trHeight w:val="1340"/>
        </w:trPr>
        <w:tc>
          <w:tcPr>
            <w:tcW w:w="2927" w:type="dxa"/>
          </w:tcPr>
          <w:p w:rsidR="00C375CA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Adresat programu</w:t>
            </w:r>
          </w:p>
          <w:p w:rsidR="00C375CA" w:rsidRPr="00B80751" w:rsidRDefault="00C375CA" w:rsidP="00B80751"/>
        </w:tc>
        <w:tc>
          <w:tcPr>
            <w:tcW w:w="3245" w:type="dxa"/>
          </w:tcPr>
          <w:p w:rsidR="00C375CA" w:rsidRPr="0082475B" w:rsidRDefault="00C375CA" w:rsidP="00866377">
            <w:pPr>
              <w:spacing w:before="120" w:after="120"/>
              <w:jc w:val="center"/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>maksymalnego</w:t>
            </w:r>
            <w:r w:rsidRPr="0082475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C375CA" w:rsidRPr="0082475B" w:rsidRDefault="00C375CA" w:rsidP="00C717CF">
            <w:pPr>
              <w:spacing w:before="20" w:after="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 xml:space="preserve">minimalnego </w:t>
            </w:r>
            <w:r w:rsidRPr="0082475B">
              <w:rPr>
                <w:b/>
              </w:rPr>
              <w:t>wkładu własnego osoby niepełnosprawnej</w:t>
            </w:r>
          </w:p>
        </w:tc>
        <w:tc>
          <w:tcPr>
            <w:tcW w:w="7662" w:type="dxa"/>
          </w:tcPr>
          <w:p w:rsidR="00C375CA" w:rsidRPr="00B80751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Wymagane dokumenty</w:t>
            </w:r>
          </w:p>
        </w:tc>
      </w:tr>
      <w:tr w:rsidR="00C375CA" w:rsidRPr="0082475B" w:rsidTr="00965E32">
        <w:trPr>
          <w:trHeight w:val="848"/>
        </w:trPr>
        <w:tc>
          <w:tcPr>
            <w:tcW w:w="2927" w:type="dxa"/>
          </w:tcPr>
          <w:p w:rsidR="00C375CA" w:rsidRPr="0082475B" w:rsidRDefault="00C375CA" w:rsidP="001F293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>Osoba niepełnosprawna,</w:t>
            </w:r>
            <w:r w:rsidR="00447A09">
              <w:rPr>
                <w:rFonts w:ascii="Times New Roman" w:hAnsi="Times New Roman"/>
              </w:rPr>
              <w:br/>
            </w:r>
            <w:r w:rsidR="00447A09" w:rsidRPr="00951DA9">
              <w:rPr>
                <w:rFonts w:ascii="Times New Roman" w:hAnsi="Times New Roman"/>
              </w:rPr>
              <w:t>w wieku aktywności zawodowej</w:t>
            </w:r>
            <w:r w:rsidR="00447A09" w:rsidRPr="0082475B">
              <w:rPr>
                <w:rFonts w:ascii="Times New Roman" w:hAnsi="Times New Roman"/>
              </w:rPr>
              <w:t xml:space="preserve"> </w:t>
            </w:r>
            <w:r w:rsidRPr="0082475B">
              <w:rPr>
                <w:rFonts w:ascii="Times New Roman" w:hAnsi="Times New Roman"/>
              </w:rPr>
              <w:t xml:space="preserve"> która posiada</w:t>
            </w:r>
            <w:r w:rsidR="00505AC5">
              <w:rPr>
                <w:rFonts w:ascii="Times New Roman" w:hAnsi="Times New Roman"/>
              </w:rPr>
              <w:t xml:space="preserve"> znaczny lub</w:t>
            </w:r>
            <w:r w:rsidRPr="0082475B">
              <w:rPr>
                <w:rFonts w:ascii="Times New Roman" w:hAnsi="Times New Roman"/>
              </w:rPr>
              <w:t xml:space="preserve"> </w:t>
            </w:r>
            <w:r w:rsidR="001F293D">
              <w:rPr>
                <w:rFonts w:ascii="Times New Roman" w:hAnsi="Times New Roman"/>
              </w:rPr>
              <w:t>umiarkowany</w:t>
            </w:r>
            <w:r w:rsidRPr="0082475B">
              <w:rPr>
                <w:rFonts w:ascii="Times New Roman" w:hAnsi="Times New Roman"/>
              </w:rPr>
              <w:t xml:space="preserve"> stopień niepełnosprawności </w:t>
            </w:r>
            <w:r w:rsidR="00A803B9">
              <w:rPr>
                <w:rFonts w:ascii="Times New Roman" w:hAnsi="Times New Roman"/>
              </w:rPr>
              <w:t>lub</w:t>
            </w:r>
            <w:r w:rsidR="00A803B9">
              <w:rPr>
                <w:rFonts w:ascii="Times New Roman" w:hAnsi="Times New Roman"/>
              </w:rPr>
              <w:br/>
              <w:t xml:space="preserve">w przypadku osób do 16 roku życia – orzeczenie o niepełnosprawności </w:t>
            </w:r>
            <w:r w:rsidRPr="0082475B">
              <w:rPr>
                <w:rFonts w:ascii="Times New Roman" w:hAnsi="Times New Roman"/>
              </w:rPr>
              <w:t xml:space="preserve">oraz </w:t>
            </w:r>
            <w:r w:rsidR="0097349D" w:rsidRPr="0097349D">
              <w:rPr>
                <w:rFonts w:ascii="Times New Roman" w:hAnsi="Times New Roman"/>
                <w:u w:val="single"/>
              </w:rPr>
              <w:t xml:space="preserve">dysfunkcję </w:t>
            </w:r>
            <w:r w:rsidRPr="0097349D">
              <w:rPr>
                <w:rFonts w:ascii="Times New Roman" w:hAnsi="Times New Roman"/>
                <w:u w:val="single"/>
              </w:rPr>
              <w:t>narządu</w:t>
            </w:r>
            <w:r w:rsidRPr="0082475B">
              <w:rPr>
                <w:rFonts w:ascii="Times New Roman" w:hAnsi="Times New Roman"/>
                <w:u w:val="single"/>
              </w:rPr>
              <w:t xml:space="preserve"> </w:t>
            </w:r>
            <w:r w:rsidR="00A803B9">
              <w:rPr>
                <w:rFonts w:ascii="Times New Roman" w:hAnsi="Times New Roman"/>
                <w:u w:val="single"/>
              </w:rPr>
              <w:t>słuchu</w:t>
            </w:r>
            <w:r w:rsidR="0097349D">
              <w:rPr>
                <w:rFonts w:ascii="Times New Roman" w:hAnsi="Times New Roman"/>
                <w:u w:val="single"/>
                <w:vertAlign w:val="superscript"/>
              </w:rPr>
              <w:t>1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)</w:t>
            </w:r>
            <w:r w:rsidR="00A803B9">
              <w:rPr>
                <w:rFonts w:ascii="Times New Roman" w:hAnsi="Times New Roman"/>
                <w:b/>
                <w:vertAlign w:val="superscript"/>
              </w:rPr>
              <w:br/>
            </w:r>
            <w:r w:rsidR="00A803B9" w:rsidRPr="00A803B9">
              <w:rPr>
                <w:rFonts w:ascii="Times New Roman" w:hAnsi="Times New Roman"/>
              </w:rPr>
              <w:t>i trudności w komunikowaniu się za pomocą mowy</w:t>
            </w:r>
            <w:r w:rsidRPr="0082475B">
              <w:rPr>
                <w:rFonts w:ascii="Times New Roman" w:hAnsi="Times New Roman"/>
              </w:rPr>
              <w:t>.</w:t>
            </w:r>
            <w:r w:rsidR="00A803B9">
              <w:rPr>
                <w:rFonts w:ascii="Times New Roman" w:hAnsi="Times New Roman"/>
              </w:rPr>
              <w:t xml:space="preserve"> </w:t>
            </w:r>
            <w:r w:rsidRPr="0082475B">
              <w:rPr>
                <w:rFonts w:ascii="Times New Roman" w:hAnsi="Times New Roman"/>
              </w:rPr>
              <w:t xml:space="preserve"> W przypadku osób w wieku emerytalnym wymagane jest zatrudnienie</w:t>
            </w:r>
            <w:r w:rsidR="001F293D">
              <w:rPr>
                <w:rFonts w:ascii="Times New Roman" w:hAnsi="Times New Roman"/>
              </w:rPr>
              <w:t>.</w:t>
            </w:r>
          </w:p>
        </w:tc>
        <w:tc>
          <w:tcPr>
            <w:tcW w:w="3245" w:type="dxa"/>
          </w:tcPr>
          <w:p w:rsidR="00C375CA" w:rsidRPr="00A803B9" w:rsidRDefault="00C375CA" w:rsidP="00A803B9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I. Sprzęt elektroniczny:</w:t>
            </w:r>
            <w:r w:rsidR="00A803B9" w:rsidRPr="00A803B9">
              <w:rPr>
                <w:rFonts w:ascii="Times New Roman" w:hAnsi="Times New Roman"/>
                <w:b/>
              </w:rPr>
              <w:t xml:space="preserve"> </w:t>
            </w:r>
            <w:r w:rsidR="00A803B9">
              <w:rPr>
                <w:rFonts w:ascii="Times New Roman" w:hAnsi="Times New Roman"/>
                <w:b/>
              </w:rPr>
              <w:t>2.500</w:t>
            </w:r>
            <w:r w:rsidRPr="0082475B">
              <w:rPr>
                <w:rFonts w:ascii="Times New Roman" w:hAnsi="Times New Roman"/>
                <w:b/>
              </w:rPr>
              <w:t xml:space="preserve"> zł</w:t>
            </w:r>
          </w:p>
          <w:p w:rsidR="00C375CA" w:rsidRPr="00A803B9" w:rsidRDefault="00C375CA" w:rsidP="00A803B9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II. Szkolenie:</w:t>
            </w:r>
            <w:r w:rsidR="00A803B9" w:rsidRPr="00A803B9">
              <w:rPr>
                <w:rFonts w:ascii="Times New Roman" w:hAnsi="Times New Roman"/>
                <w:b/>
              </w:rPr>
              <w:t xml:space="preserve"> </w:t>
            </w:r>
            <w:r w:rsidRPr="00083A8E">
              <w:rPr>
                <w:rFonts w:ascii="Times New Roman" w:hAnsi="Times New Roman"/>
              </w:rPr>
              <w:t xml:space="preserve"> </w:t>
            </w:r>
            <w:r w:rsidRPr="00083A8E">
              <w:rPr>
                <w:rFonts w:ascii="Times New Roman" w:hAnsi="Times New Roman"/>
                <w:b/>
              </w:rPr>
              <w:t>2.000 zł</w:t>
            </w:r>
            <w:r w:rsidR="00A803B9">
              <w:rPr>
                <w:rFonts w:ascii="Times New Roman" w:hAnsi="Times New Roman"/>
                <w:b/>
              </w:rPr>
              <w:br/>
            </w:r>
            <w:r w:rsidRPr="00083A8E">
              <w:rPr>
                <w:rFonts w:ascii="Times New Roman" w:hAnsi="Times New Roman"/>
              </w:rPr>
              <w:t>z możliwością zwiększenia o 100% wyłącznie w przypadku, gdy poziom dysfunkcji narządu wzroku wymaga zwiększenia liczby godzin szkolenia</w:t>
            </w:r>
          </w:p>
        </w:tc>
        <w:tc>
          <w:tcPr>
            <w:tcW w:w="1986" w:type="dxa"/>
          </w:tcPr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W przypadku zakupu sprzętu elektronicznego lub jego elementów oraz oprogramowania </w:t>
            </w:r>
            <w:r w:rsidRPr="0082475B">
              <w:rPr>
                <w:rFonts w:ascii="Times New Roman" w:hAnsi="Times New Roman"/>
                <w:b/>
              </w:rPr>
              <w:t xml:space="preserve">– </w:t>
            </w:r>
            <w:r w:rsidR="008D30D0">
              <w:rPr>
                <w:rFonts w:ascii="Times New Roman" w:hAnsi="Times New Roman"/>
                <w:b/>
              </w:rPr>
              <w:t>10</w:t>
            </w:r>
            <w:r w:rsidRPr="0082475B">
              <w:rPr>
                <w:rFonts w:ascii="Times New Roman" w:hAnsi="Times New Roman"/>
                <w:b/>
              </w:rPr>
              <w:t>% ceny brutto zakupu</w:t>
            </w:r>
          </w:p>
          <w:p w:rsidR="00C375CA" w:rsidRPr="0082475B" w:rsidRDefault="00C375CA" w:rsidP="00CC158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</w:pPr>
            <w:r w:rsidRPr="0082475B">
              <w:rPr>
                <w:rFonts w:ascii="Times New Roman" w:hAnsi="Times New Roman"/>
              </w:rPr>
              <w:t xml:space="preserve">W przypadku szkolenia komputerowego – </w:t>
            </w:r>
            <w:r w:rsidRPr="0082475B">
              <w:rPr>
                <w:rFonts w:ascii="Times New Roman" w:hAnsi="Times New Roman"/>
                <w:b/>
              </w:rPr>
              <w:t>wkład własny nie jest wymagany</w:t>
            </w:r>
          </w:p>
        </w:tc>
        <w:tc>
          <w:tcPr>
            <w:tcW w:w="7662" w:type="dxa"/>
          </w:tcPr>
          <w:p w:rsidR="008D30D0" w:rsidRPr="00D560F0" w:rsidRDefault="008D30D0" w:rsidP="008D3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osoby pełnoletniej lub podopiecznego,</w:t>
            </w:r>
          </w:p>
          <w:p w:rsidR="008D30D0" w:rsidRPr="00D560F0" w:rsidRDefault="008D30D0" w:rsidP="008D30D0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 o wysokości dochodów – zał. nr 1,</w:t>
            </w:r>
          </w:p>
          <w:p w:rsidR="008D30D0" w:rsidRDefault="008D30D0" w:rsidP="008D30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>
              <w:rPr>
                <w:rFonts w:ascii="Times New Roman" w:hAnsi="Times New Roman"/>
              </w:rPr>
              <w:t>– zał. nr 2,</w:t>
            </w:r>
          </w:p>
          <w:p w:rsidR="008D30D0" w:rsidRDefault="008D30D0" w:rsidP="008D30D0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wniosku).</w:t>
            </w:r>
          </w:p>
          <w:p w:rsidR="008D30D0" w:rsidRDefault="008D30D0" w:rsidP="008D30D0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specyfikacja</w:t>
            </w:r>
            <w:r>
              <w:rPr>
                <w:rFonts w:ascii="Times New Roman" w:hAnsi="Times New Roman"/>
              </w:rPr>
              <w:t xml:space="preserve"> zakupu sprzętu elektronicznego lub/i szkolenia,</w:t>
            </w:r>
            <w:r w:rsidRPr="00D560F0">
              <w:rPr>
                <w:rFonts w:ascii="Times New Roman" w:hAnsi="Times New Roman"/>
              </w:rPr>
              <w:t xml:space="preserve"> o dofinansowanie którego o</w:t>
            </w:r>
            <w:r>
              <w:rPr>
                <w:rFonts w:ascii="Times New Roman" w:hAnsi="Times New Roman"/>
              </w:rPr>
              <w:t>soba niepełnosprawna ubiega się</w:t>
            </w:r>
            <w:r w:rsidRPr="00D560F0">
              <w:rPr>
                <w:rFonts w:ascii="Times New Roman" w:hAnsi="Times New Roman"/>
              </w:rPr>
              <w:t xml:space="preserve"> wraz z wyceną (np. faktura proforma),</w:t>
            </w:r>
          </w:p>
          <w:p w:rsidR="008D30D0" w:rsidRPr="008D30D0" w:rsidRDefault="008D30D0" w:rsidP="008D30D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D30D0" w:rsidRPr="0082475B" w:rsidRDefault="008D30D0" w:rsidP="008D30D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 xml:space="preserve">W przypadku osób z dysfunkcją narządu </w:t>
            </w:r>
            <w:r>
              <w:rPr>
                <w:rFonts w:ascii="Times New Roman" w:hAnsi="Times New Roman"/>
                <w:b/>
              </w:rPr>
              <w:t>słuchu</w:t>
            </w:r>
            <w:r w:rsidRPr="0082475B">
              <w:rPr>
                <w:rFonts w:ascii="Times New Roman" w:hAnsi="Times New Roman"/>
                <w:b/>
              </w:rPr>
              <w:t>:</w:t>
            </w:r>
          </w:p>
          <w:p w:rsidR="008D30D0" w:rsidRPr="0013222A" w:rsidRDefault="008D30D0" w:rsidP="0013222A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jeżeli przyczyną wydania orzeczenia </w:t>
            </w:r>
            <w:r w:rsidRPr="002360F4">
              <w:rPr>
                <w:rFonts w:ascii="Times New Roman" w:hAnsi="Times New Roman"/>
                <w:u w:val="single"/>
              </w:rPr>
              <w:t>nie jest</w:t>
            </w:r>
            <w:r w:rsidRPr="002360F4">
              <w:rPr>
                <w:rFonts w:ascii="Times New Roman" w:hAnsi="Times New Roman"/>
              </w:rPr>
              <w:t xml:space="preserve"> dysfunkcja narządu </w:t>
            </w:r>
            <w:r w:rsidR="0013222A">
              <w:rPr>
                <w:rFonts w:ascii="Times New Roman" w:hAnsi="Times New Roman"/>
              </w:rPr>
              <w:t>słuchu</w:t>
            </w:r>
            <w:r w:rsidRPr="002360F4">
              <w:rPr>
                <w:rFonts w:ascii="Times New Roman" w:hAnsi="Times New Roman"/>
              </w:rPr>
              <w:t xml:space="preserve">, należy przedłożyć zaświadczenie lekarskie </w:t>
            </w:r>
            <w:r w:rsidR="00447A09">
              <w:rPr>
                <w:rFonts w:ascii="Times New Roman" w:hAnsi="Times New Roman"/>
                <w:vertAlign w:val="superscript"/>
              </w:rPr>
              <w:t>1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)</w:t>
            </w:r>
          </w:p>
          <w:p w:rsidR="008D30D0" w:rsidRPr="0082475B" w:rsidRDefault="008D30D0" w:rsidP="008D30D0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Dodatkowo, w przypadku wniosku składanego przez rodzica/opiekuna prawnego:</w:t>
            </w:r>
          </w:p>
          <w:p w:rsidR="008D30D0" w:rsidRDefault="008D30D0" w:rsidP="008D30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oświadczenie pełnomocnika</w:t>
            </w:r>
            <w:r>
              <w:rPr>
                <w:rFonts w:ascii="Times New Roman" w:hAnsi="Times New Roman"/>
              </w:rPr>
              <w:t xml:space="preserve"> – zał. nr 4</w:t>
            </w:r>
            <w:r w:rsidRPr="00D560F0">
              <w:rPr>
                <w:rFonts w:ascii="Times New Roman" w:hAnsi="Times New Roman"/>
              </w:rPr>
              <w:t>,</w:t>
            </w:r>
          </w:p>
          <w:p w:rsidR="00447A09" w:rsidRDefault="008D30D0" w:rsidP="00447A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C375CA" w:rsidRPr="00447A09" w:rsidRDefault="008D30D0" w:rsidP="00447A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447A09">
              <w:rPr>
                <w:rFonts w:ascii="Times New Roman" w:hAnsi="Times New Roman"/>
              </w:rPr>
              <w:t xml:space="preserve">kserokopia dokumentu stanowiącego opiekę prawną nad podopiecznym – </w:t>
            </w:r>
            <w:r w:rsidRPr="00447A09">
              <w:rPr>
                <w:rFonts w:ascii="Times New Roman" w:hAnsi="Times New Roman"/>
              </w:rPr>
              <w:br/>
              <w:t>w przypadku wniosku dotyczącego osoby niepełnosprawnej, w imieniu której występuje opiekun prawny.</w:t>
            </w:r>
          </w:p>
        </w:tc>
      </w:tr>
    </w:tbl>
    <w:p w:rsidR="00447A09" w:rsidRDefault="00C375CA" w:rsidP="00447A09">
      <w:pPr>
        <w:pStyle w:val="StandI"/>
        <w:numPr>
          <w:ilvl w:val="0"/>
          <w:numId w:val="12"/>
        </w:numPr>
        <w:spacing w:after="0" w:line="240" w:lineRule="auto"/>
        <w:rPr>
          <w:iCs/>
          <w:sz w:val="24"/>
          <w:szCs w:val="24"/>
        </w:rPr>
      </w:pPr>
      <w:r w:rsidRPr="00DF12EA">
        <w:rPr>
          <w:b/>
          <w:sz w:val="24"/>
          <w:szCs w:val="24"/>
          <w:u w:val="single"/>
        </w:rPr>
        <w:t xml:space="preserve">dysfunkcja narządu </w:t>
      </w:r>
      <w:r w:rsidR="0013222A">
        <w:rPr>
          <w:b/>
          <w:sz w:val="24"/>
          <w:szCs w:val="24"/>
          <w:u w:val="single"/>
        </w:rPr>
        <w:t>słuchu</w:t>
      </w:r>
      <w:r w:rsidRPr="00DF12EA">
        <w:rPr>
          <w:sz w:val="24"/>
          <w:szCs w:val="24"/>
        </w:rPr>
        <w:t xml:space="preserve"> –</w:t>
      </w:r>
      <w:r w:rsidR="00606C90">
        <w:rPr>
          <w:sz w:val="24"/>
          <w:szCs w:val="24"/>
        </w:rPr>
        <w:t xml:space="preserve"> </w:t>
      </w:r>
      <w:r w:rsidRPr="00DF12EA">
        <w:rPr>
          <w:iCs/>
          <w:sz w:val="24"/>
          <w:szCs w:val="24"/>
        </w:rPr>
        <w:t>dysfunkcj</w:t>
      </w:r>
      <w:r w:rsidR="00606C90">
        <w:rPr>
          <w:iCs/>
          <w:sz w:val="24"/>
          <w:szCs w:val="24"/>
        </w:rPr>
        <w:t>a</w:t>
      </w:r>
      <w:r w:rsidRPr="00DF12EA">
        <w:rPr>
          <w:iCs/>
          <w:sz w:val="24"/>
          <w:szCs w:val="24"/>
        </w:rPr>
        <w:t xml:space="preserve"> </w:t>
      </w:r>
      <w:r w:rsidR="0013222A">
        <w:rPr>
          <w:iCs/>
          <w:sz w:val="24"/>
          <w:szCs w:val="24"/>
        </w:rPr>
        <w:t>słuchu</w:t>
      </w:r>
      <w:r w:rsidRPr="00DF12EA">
        <w:rPr>
          <w:iCs/>
          <w:sz w:val="24"/>
          <w:szCs w:val="24"/>
        </w:rPr>
        <w:t xml:space="preserve"> stanowiącą powód wydania orzeczenia</w:t>
      </w:r>
      <w:r w:rsidR="0013222A">
        <w:rPr>
          <w:iCs/>
          <w:sz w:val="24"/>
          <w:szCs w:val="24"/>
        </w:rPr>
        <w:t xml:space="preserve"> </w:t>
      </w:r>
      <w:r w:rsidRPr="00DF12EA">
        <w:rPr>
          <w:iCs/>
          <w:sz w:val="24"/>
          <w:szCs w:val="24"/>
        </w:rPr>
        <w:t>o</w:t>
      </w:r>
      <w:r w:rsidR="0013222A">
        <w:rPr>
          <w:iCs/>
          <w:sz w:val="24"/>
          <w:szCs w:val="24"/>
        </w:rPr>
        <w:t xml:space="preserve"> znacznym lub</w:t>
      </w:r>
      <w:r w:rsidRPr="00DF12EA">
        <w:rPr>
          <w:iCs/>
          <w:sz w:val="24"/>
          <w:szCs w:val="24"/>
        </w:rPr>
        <w:t> </w:t>
      </w:r>
      <w:r w:rsidR="00606C90">
        <w:rPr>
          <w:iCs/>
          <w:sz w:val="24"/>
          <w:szCs w:val="24"/>
        </w:rPr>
        <w:t>umiarkowanym</w:t>
      </w:r>
      <w:r w:rsidRPr="00DF12EA">
        <w:rPr>
          <w:iCs/>
          <w:sz w:val="24"/>
          <w:szCs w:val="24"/>
        </w:rPr>
        <w:t xml:space="preserve"> stopniu niepełnosprawności</w:t>
      </w:r>
      <w:r w:rsidR="00606C90">
        <w:rPr>
          <w:iCs/>
          <w:sz w:val="24"/>
          <w:szCs w:val="24"/>
        </w:rPr>
        <w:t>,</w:t>
      </w:r>
    </w:p>
    <w:p w:rsidR="00C375CA" w:rsidRPr="00DF12EA" w:rsidRDefault="00C375CA" w:rsidP="00447A09">
      <w:pPr>
        <w:pStyle w:val="StandI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  <w:r w:rsidRPr="00DF12EA">
        <w:rPr>
          <w:iCs/>
          <w:sz w:val="24"/>
          <w:szCs w:val="24"/>
        </w:rPr>
        <w:t>a także</w:t>
      </w:r>
      <w:r w:rsidR="0013222A">
        <w:rPr>
          <w:iCs/>
          <w:sz w:val="24"/>
          <w:szCs w:val="24"/>
        </w:rPr>
        <w:t xml:space="preserve"> </w:t>
      </w:r>
      <w:r w:rsidRPr="00DF12EA">
        <w:rPr>
          <w:iCs/>
          <w:sz w:val="24"/>
          <w:szCs w:val="24"/>
        </w:rPr>
        <w:t>w przypadku:</w:t>
      </w:r>
    </w:p>
    <w:p w:rsidR="00C375CA" w:rsidRPr="0013222A" w:rsidRDefault="00C375CA" w:rsidP="0013222A">
      <w:pPr>
        <w:pStyle w:val="StandI"/>
        <w:numPr>
          <w:ilvl w:val="1"/>
          <w:numId w:val="6"/>
        </w:numPr>
        <w:tabs>
          <w:tab w:val="clear" w:pos="2160"/>
        </w:tabs>
        <w:spacing w:before="40" w:after="4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 xml:space="preserve">gdy dysfunkcja narządu </w:t>
      </w:r>
      <w:r w:rsidR="0013222A">
        <w:rPr>
          <w:iCs/>
          <w:sz w:val="24"/>
          <w:szCs w:val="24"/>
        </w:rPr>
        <w:t>słuchu</w:t>
      </w:r>
      <w:r w:rsidRPr="00DF12EA">
        <w:rPr>
          <w:iCs/>
          <w:sz w:val="24"/>
          <w:szCs w:val="24"/>
        </w:rPr>
        <w:t xml:space="preserve"> nie jest przyczyną wydania orzeczenia o</w:t>
      </w:r>
      <w:r w:rsidR="0013222A">
        <w:rPr>
          <w:iCs/>
          <w:sz w:val="24"/>
          <w:szCs w:val="24"/>
        </w:rPr>
        <w:t xml:space="preserve"> znacznym lub</w:t>
      </w:r>
      <w:r w:rsidRPr="00DF12EA">
        <w:rPr>
          <w:iCs/>
          <w:sz w:val="24"/>
          <w:szCs w:val="24"/>
        </w:rPr>
        <w:t> </w:t>
      </w:r>
      <w:r w:rsidR="00606C90">
        <w:rPr>
          <w:iCs/>
          <w:sz w:val="24"/>
          <w:szCs w:val="24"/>
        </w:rPr>
        <w:t>umiarkowanym</w:t>
      </w:r>
      <w:r w:rsidRPr="00DF12EA">
        <w:rPr>
          <w:iCs/>
          <w:sz w:val="24"/>
          <w:szCs w:val="24"/>
        </w:rPr>
        <w:t xml:space="preserve"> stopniu niepełnosprawności, ale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</w:t>
      </w:r>
      <w:r w:rsidR="0013222A">
        <w:rPr>
          <w:iCs/>
          <w:sz w:val="24"/>
          <w:szCs w:val="24"/>
        </w:rPr>
        <w:t>specjalistę</w:t>
      </w:r>
      <w:r w:rsidRPr="00DF12EA">
        <w:rPr>
          <w:iCs/>
          <w:sz w:val="24"/>
          <w:szCs w:val="24"/>
        </w:rPr>
        <w:t xml:space="preserve"> potwierdzające, że osoba niepełnosprawna, której dotyczy wniosek, </w:t>
      </w:r>
      <w:r w:rsidR="0013222A">
        <w:rPr>
          <w:iCs/>
          <w:sz w:val="24"/>
          <w:szCs w:val="24"/>
        </w:rPr>
        <w:t>ma ubytek słuchu powyżej 70 decybeli (</w:t>
      </w:r>
      <w:proofErr w:type="spellStart"/>
      <w:r w:rsidR="0013222A">
        <w:rPr>
          <w:iCs/>
          <w:sz w:val="24"/>
          <w:szCs w:val="24"/>
        </w:rPr>
        <w:t>db</w:t>
      </w:r>
      <w:proofErr w:type="spellEnd"/>
      <w:r w:rsidR="0013222A">
        <w:rPr>
          <w:iCs/>
          <w:sz w:val="24"/>
          <w:szCs w:val="24"/>
        </w:rPr>
        <w:t>),</w:t>
      </w:r>
      <w:r w:rsidR="00132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wydane nie wcześniej niż </w:t>
      </w:r>
      <w:r w:rsidR="00887C11">
        <w:rPr>
          <w:sz w:val="24"/>
          <w:szCs w:val="24"/>
        </w:rPr>
        <w:t>6</w:t>
      </w:r>
      <w:r>
        <w:rPr>
          <w:sz w:val="24"/>
          <w:szCs w:val="24"/>
        </w:rPr>
        <w:t>0 dni przed dniem złożenia wniosku</w:t>
      </w:r>
      <w:r w:rsidR="0013222A">
        <w:rPr>
          <w:sz w:val="24"/>
          <w:szCs w:val="24"/>
        </w:rPr>
        <w:t>.</w:t>
      </w:r>
      <w:r w:rsidRPr="0013222A">
        <w:rPr>
          <w:bCs/>
          <w:iCs/>
          <w:sz w:val="24"/>
          <w:szCs w:val="24"/>
        </w:rPr>
        <w:t xml:space="preserve"> </w:t>
      </w:r>
    </w:p>
    <w:sectPr w:rsidR="00C375CA" w:rsidRPr="0013222A" w:rsidSect="001F293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AB" w:rsidRDefault="00F570AB" w:rsidP="005C31B4">
      <w:pPr>
        <w:spacing w:after="0" w:line="240" w:lineRule="auto"/>
      </w:pPr>
      <w:r>
        <w:separator/>
      </w:r>
    </w:p>
  </w:endnote>
  <w:endnote w:type="continuationSeparator" w:id="0">
    <w:p w:rsidR="00F570AB" w:rsidRDefault="00F570AB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AB" w:rsidRDefault="00F570AB" w:rsidP="005C31B4">
      <w:pPr>
        <w:spacing w:after="0" w:line="240" w:lineRule="auto"/>
      </w:pPr>
      <w:r>
        <w:separator/>
      </w:r>
    </w:p>
  </w:footnote>
  <w:footnote w:type="continuationSeparator" w:id="0">
    <w:p w:rsidR="00F570AB" w:rsidRDefault="00F570AB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1588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" w15:restartNumberingAfterBreak="0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 w15:restartNumberingAfterBreak="0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8" w15:restartNumberingAfterBreak="0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CB7B80"/>
    <w:multiLevelType w:val="hybridMultilevel"/>
    <w:tmpl w:val="D8D8718C"/>
    <w:lvl w:ilvl="0" w:tplc="6F5CBC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0EC5"/>
    <w:multiLevelType w:val="hybridMultilevel"/>
    <w:tmpl w:val="B906C032"/>
    <w:lvl w:ilvl="0" w:tplc="6D20E04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B8"/>
    <w:rsid w:val="00083A8E"/>
    <w:rsid w:val="000B183F"/>
    <w:rsid w:val="000D3C82"/>
    <w:rsid w:val="000F5F87"/>
    <w:rsid w:val="000F6B4F"/>
    <w:rsid w:val="0012383D"/>
    <w:rsid w:val="00124DCD"/>
    <w:rsid w:val="0013222A"/>
    <w:rsid w:val="00137482"/>
    <w:rsid w:val="001B3711"/>
    <w:rsid w:val="001F293D"/>
    <w:rsid w:val="001F3A5A"/>
    <w:rsid w:val="001F638D"/>
    <w:rsid w:val="002360F4"/>
    <w:rsid w:val="002547E2"/>
    <w:rsid w:val="00265D73"/>
    <w:rsid w:val="002A5BFF"/>
    <w:rsid w:val="002B3D2E"/>
    <w:rsid w:val="002F4D34"/>
    <w:rsid w:val="00333D7D"/>
    <w:rsid w:val="00337390"/>
    <w:rsid w:val="00340A44"/>
    <w:rsid w:val="00362DA0"/>
    <w:rsid w:val="00384C12"/>
    <w:rsid w:val="003A1DA8"/>
    <w:rsid w:val="003B4750"/>
    <w:rsid w:val="00410118"/>
    <w:rsid w:val="004118D9"/>
    <w:rsid w:val="00437B8C"/>
    <w:rsid w:val="00447A09"/>
    <w:rsid w:val="00451F78"/>
    <w:rsid w:val="004642F8"/>
    <w:rsid w:val="00464BD8"/>
    <w:rsid w:val="0048760D"/>
    <w:rsid w:val="00491155"/>
    <w:rsid w:val="004A0A29"/>
    <w:rsid w:val="004A65E4"/>
    <w:rsid w:val="004B70ED"/>
    <w:rsid w:val="004C52FB"/>
    <w:rsid w:val="00505AC5"/>
    <w:rsid w:val="005156A4"/>
    <w:rsid w:val="005468B4"/>
    <w:rsid w:val="00555C4B"/>
    <w:rsid w:val="00575AD4"/>
    <w:rsid w:val="005C31B4"/>
    <w:rsid w:val="005E7BE8"/>
    <w:rsid w:val="005F73ED"/>
    <w:rsid w:val="00606C90"/>
    <w:rsid w:val="00617C6C"/>
    <w:rsid w:val="00633768"/>
    <w:rsid w:val="00640921"/>
    <w:rsid w:val="006660B8"/>
    <w:rsid w:val="0067210B"/>
    <w:rsid w:val="00672962"/>
    <w:rsid w:val="006D286F"/>
    <w:rsid w:val="006E17C8"/>
    <w:rsid w:val="007036A1"/>
    <w:rsid w:val="0071234F"/>
    <w:rsid w:val="00774718"/>
    <w:rsid w:val="00793873"/>
    <w:rsid w:val="007A2889"/>
    <w:rsid w:val="007C5570"/>
    <w:rsid w:val="007E544D"/>
    <w:rsid w:val="00801E19"/>
    <w:rsid w:val="008229D5"/>
    <w:rsid w:val="00823A21"/>
    <w:rsid w:val="0082475B"/>
    <w:rsid w:val="008273B3"/>
    <w:rsid w:val="00866377"/>
    <w:rsid w:val="0087788F"/>
    <w:rsid w:val="00886AF1"/>
    <w:rsid w:val="00887C11"/>
    <w:rsid w:val="00892DD5"/>
    <w:rsid w:val="008C637B"/>
    <w:rsid w:val="008C7539"/>
    <w:rsid w:val="008D30D0"/>
    <w:rsid w:val="008D6D5F"/>
    <w:rsid w:val="008E4CF6"/>
    <w:rsid w:val="00952D1A"/>
    <w:rsid w:val="00957512"/>
    <w:rsid w:val="00962D86"/>
    <w:rsid w:val="00965766"/>
    <w:rsid w:val="00965E32"/>
    <w:rsid w:val="0097349D"/>
    <w:rsid w:val="00975915"/>
    <w:rsid w:val="009C3730"/>
    <w:rsid w:val="009F081C"/>
    <w:rsid w:val="00A047E1"/>
    <w:rsid w:val="00A368DD"/>
    <w:rsid w:val="00A669B5"/>
    <w:rsid w:val="00A803B9"/>
    <w:rsid w:val="00AC2F27"/>
    <w:rsid w:val="00AF6A7F"/>
    <w:rsid w:val="00B1009C"/>
    <w:rsid w:val="00B80751"/>
    <w:rsid w:val="00B81E2E"/>
    <w:rsid w:val="00B82B22"/>
    <w:rsid w:val="00B85FB3"/>
    <w:rsid w:val="00B86A78"/>
    <w:rsid w:val="00BA48D4"/>
    <w:rsid w:val="00BB1148"/>
    <w:rsid w:val="00BB28F6"/>
    <w:rsid w:val="00BD7346"/>
    <w:rsid w:val="00C17D01"/>
    <w:rsid w:val="00C31C85"/>
    <w:rsid w:val="00C375CA"/>
    <w:rsid w:val="00C5209F"/>
    <w:rsid w:val="00C71761"/>
    <w:rsid w:val="00C717CF"/>
    <w:rsid w:val="00C866B2"/>
    <w:rsid w:val="00CA3D04"/>
    <w:rsid w:val="00CC1011"/>
    <w:rsid w:val="00CC158A"/>
    <w:rsid w:val="00CE335F"/>
    <w:rsid w:val="00CE5494"/>
    <w:rsid w:val="00D27D91"/>
    <w:rsid w:val="00D3315D"/>
    <w:rsid w:val="00D35E1F"/>
    <w:rsid w:val="00D560F0"/>
    <w:rsid w:val="00DA502C"/>
    <w:rsid w:val="00DB516A"/>
    <w:rsid w:val="00DE7191"/>
    <w:rsid w:val="00DF12EA"/>
    <w:rsid w:val="00E239CE"/>
    <w:rsid w:val="00E23D7F"/>
    <w:rsid w:val="00E33A3A"/>
    <w:rsid w:val="00E4719C"/>
    <w:rsid w:val="00E647B0"/>
    <w:rsid w:val="00E9019B"/>
    <w:rsid w:val="00EB31F2"/>
    <w:rsid w:val="00EB339B"/>
    <w:rsid w:val="00EC47CC"/>
    <w:rsid w:val="00F32B13"/>
    <w:rsid w:val="00F430B6"/>
    <w:rsid w:val="00F5580F"/>
    <w:rsid w:val="00F570AB"/>
    <w:rsid w:val="00F71C4E"/>
    <w:rsid w:val="00F9286D"/>
    <w:rsid w:val="00FB04EA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7199"/>
  <w15:docId w15:val="{17E5CDA9-9C87-4BF7-8752-35CB329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C3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31B4"/>
    <w:rPr>
      <w:rFonts w:cs="Times New Roman"/>
    </w:rPr>
  </w:style>
  <w:style w:type="paragraph" w:customStyle="1" w:styleId="StandI">
    <w:name w:val="Stand I"/>
    <w:basedOn w:val="Normalny"/>
    <w:uiPriority w:val="99"/>
    <w:rsid w:val="00DF12E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2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209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20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100</cp:revision>
  <cp:lastPrinted>2018-04-30T11:50:00Z</cp:lastPrinted>
  <dcterms:created xsi:type="dcterms:W3CDTF">2014-04-12T11:14:00Z</dcterms:created>
  <dcterms:modified xsi:type="dcterms:W3CDTF">2019-03-21T10:48:00Z</dcterms:modified>
</cp:coreProperties>
</file>